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B79" w:rsidRPr="001D656F" w:rsidRDefault="00781B79" w:rsidP="00781B79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от 29 мая 2017 г. N 102-ПП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ОБ УТВЕРЖДЕНИИ ПРАВИЛ ПРЕДОСТАВЛЕНИЯ ИЗ РЕСПУБЛИКАНСКОГО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БЮДЖЕТА КАБАРДИНО-БАЛКАРСКОЙ РЕСПУБЛИКИ ИНЫХ МЕЖБЮДЖЕТНЫХ</w:t>
      </w:r>
      <w:r w:rsidR="001D656F" w:rsidRPr="001D656F">
        <w:rPr>
          <w:rFonts w:ascii="Times New Roman" w:hAnsi="Times New Roman" w:cs="Times New Roman"/>
          <w:sz w:val="24"/>
          <w:szCs w:val="24"/>
        </w:rPr>
        <w:t xml:space="preserve"> </w:t>
      </w:r>
      <w:r w:rsidRPr="001D656F">
        <w:rPr>
          <w:rFonts w:ascii="Times New Roman" w:hAnsi="Times New Roman" w:cs="Times New Roman"/>
          <w:sz w:val="24"/>
          <w:szCs w:val="24"/>
        </w:rPr>
        <w:t>ТРАНСФЕРТОВ БЮДЖЕТАМ МУНИЦИПАЛЬНЫХ РАЙОНОВ НА ФИНАНСОВОЕ</w:t>
      </w:r>
      <w:r w:rsidR="001D656F" w:rsidRPr="001D656F">
        <w:rPr>
          <w:rFonts w:ascii="Times New Roman" w:hAnsi="Times New Roman" w:cs="Times New Roman"/>
          <w:sz w:val="24"/>
          <w:szCs w:val="24"/>
        </w:rPr>
        <w:t xml:space="preserve"> </w:t>
      </w:r>
      <w:r w:rsidRPr="001D656F">
        <w:rPr>
          <w:rFonts w:ascii="Times New Roman" w:hAnsi="Times New Roman" w:cs="Times New Roman"/>
          <w:sz w:val="24"/>
          <w:szCs w:val="24"/>
        </w:rPr>
        <w:t>ОБЕСПЕЧЕНИЕ МЕРОПРИЯТИЙ, СВЯЗАННЫХ С ОТДЫХОМ ДЕТЕЙ</w:t>
      </w:r>
      <w:r w:rsidR="001D656F" w:rsidRPr="001D656F">
        <w:rPr>
          <w:rFonts w:ascii="Times New Roman" w:hAnsi="Times New Roman" w:cs="Times New Roman"/>
          <w:sz w:val="24"/>
          <w:szCs w:val="24"/>
        </w:rPr>
        <w:t xml:space="preserve"> </w:t>
      </w:r>
      <w:r w:rsidRPr="001D656F">
        <w:rPr>
          <w:rFonts w:ascii="Times New Roman" w:hAnsi="Times New Roman" w:cs="Times New Roman"/>
          <w:sz w:val="24"/>
          <w:szCs w:val="24"/>
        </w:rPr>
        <w:t>В КАНИКУЛЯРНОЕ ВРЕМЯ В ДЕТСКИХ СТАЦИОНАРНЫХ ЛАГЕРЯХ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Правительство Кабардино-Балкарской Республики постановляет: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 xml:space="preserve">1. Утвердить прилагаемые </w:t>
      </w:r>
      <w:hyperlink w:anchor="P31" w:history="1">
        <w:r w:rsidRPr="001D656F">
          <w:rPr>
            <w:rFonts w:ascii="Times New Roman" w:hAnsi="Times New Roman" w:cs="Times New Roman"/>
            <w:color w:val="0000FF"/>
            <w:sz w:val="24"/>
            <w:szCs w:val="24"/>
          </w:rPr>
          <w:t>Правила</w:t>
        </w:r>
      </w:hyperlink>
      <w:r w:rsidRPr="001D656F">
        <w:rPr>
          <w:rFonts w:ascii="Times New Roman" w:hAnsi="Times New Roman" w:cs="Times New Roman"/>
          <w:sz w:val="24"/>
          <w:szCs w:val="24"/>
        </w:rPr>
        <w:t xml:space="preserve"> предоставления из республиканского бюджета Кабардино-Балкарской Республики иных межбюджетных трансфертов бюджетам муниципальных районов на финансовое обеспечение мероприятий, связанных с отдыхом детей в каникулярное время в детских стационарных лагерях.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 xml:space="preserve">2. Признать утратившим силу </w:t>
      </w:r>
      <w:hyperlink r:id="rId4" w:history="1">
        <w:r w:rsidRPr="001D656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1D656F">
        <w:rPr>
          <w:rFonts w:ascii="Times New Roman" w:hAnsi="Times New Roman" w:cs="Times New Roman"/>
          <w:sz w:val="24"/>
          <w:szCs w:val="24"/>
        </w:rPr>
        <w:t xml:space="preserve"> Правительства Кабардино-Балкарской Республики от 19 мая 2015 г. N 95-ПП "О Порядке предоставления субсидий из республиканского бюджета Кабардино-Балкарской Республики бюджетам муниципальных районов и городских округов на реализацию мероприятий по организации отдыха детей в каникулярное время в загородных стационарных детских оздоровительных лагерях" ("Официальная Кабардино-Балкария", 2015, N 21).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постановления возложить на заместителя Председателя Правительства Кабардино-Балкарской Республики </w:t>
      </w:r>
      <w:proofErr w:type="spellStart"/>
      <w:r w:rsidRPr="001D656F">
        <w:rPr>
          <w:rFonts w:ascii="Times New Roman" w:hAnsi="Times New Roman" w:cs="Times New Roman"/>
          <w:sz w:val="24"/>
          <w:szCs w:val="24"/>
        </w:rPr>
        <w:t>Ахохова</w:t>
      </w:r>
      <w:proofErr w:type="spellEnd"/>
      <w:r w:rsidRPr="001D656F">
        <w:rPr>
          <w:rFonts w:ascii="Times New Roman" w:hAnsi="Times New Roman" w:cs="Times New Roman"/>
          <w:sz w:val="24"/>
          <w:szCs w:val="24"/>
        </w:rPr>
        <w:t xml:space="preserve"> Т.Б.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781B79" w:rsidRPr="001D656F" w:rsidRDefault="00781B79" w:rsidP="00781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81B79" w:rsidRPr="001D656F" w:rsidRDefault="00781B79" w:rsidP="00781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А.МУСУКОВ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D656F">
        <w:rPr>
          <w:rFonts w:ascii="Times New Roman" w:hAnsi="Times New Roman" w:cs="Times New Roman"/>
          <w:sz w:val="24"/>
          <w:szCs w:val="24"/>
        </w:rPr>
        <w:t>Утверждены</w:t>
      </w:r>
    </w:p>
    <w:p w:rsidR="00781B79" w:rsidRPr="001D656F" w:rsidRDefault="00781B79" w:rsidP="00781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781B79" w:rsidRPr="001D656F" w:rsidRDefault="00781B79" w:rsidP="00781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781B79" w:rsidRPr="001D656F" w:rsidRDefault="00781B79" w:rsidP="00781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781B79" w:rsidRPr="001D656F" w:rsidRDefault="00781B79" w:rsidP="00781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от 29 мая 2017 г. N 102-ПП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  <w:r w:rsidRPr="001D656F">
        <w:rPr>
          <w:rFonts w:ascii="Times New Roman" w:hAnsi="Times New Roman" w:cs="Times New Roman"/>
          <w:sz w:val="24"/>
          <w:szCs w:val="24"/>
        </w:rPr>
        <w:t>ПРАВИЛА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ПРЕДОСТАВЛЕНИЯ ИЗ РЕСПУБЛИКАНСКОГО БЮДЖЕТА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КАБАРДИНО-БАЛКАРСКОЙ РЕСПУБЛИКИ ИНЫХ МЕЖБЮДЖЕТНЫХ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ТРАНСФЕРТОВ БЮДЖЕТАМ МУНИЦИПАЛЬНЫХ РАЙОНОВ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НА ФИНАНСОВОЕ ОБЕСПЕЧЕНИЕ МЕРОПРИЯТИЙ, СВЯЗАННЫХ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С ОТДЫХОМ ДЕТЕЙ В КАНИКУЛЯРНОЕ ВРЕМЯ В ДЕТСКИХ</w:t>
      </w:r>
    </w:p>
    <w:p w:rsidR="00781B79" w:rsidRPr="001D656F" w:rsidRDefault="00781B79" w:rsidP="00781B7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СТАЦИОНАРНЫХ ЛАГЕРЯХ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 xml:space="preserve">1. Настоящие Правила устанавливают порядок, цели и условия предоставления из республиканского бюджета Кабардино-Балкарской Республики бюджетам муниципальных районов иных межбюджетных трансфертов на финансовое обеспечение мероприятий, связанных с отдыхом детей в каникулярное время в детских стационарных лагерях, находящихся в муниципальной собственности (далее соответственно - детский </w:t>
      </w:r>
      <w:r w:rsidRPr="001D656F">
        <w:rPr>
          <w:rFonts w:ascii="Times New Roman" w:hAnsi="Times New Roman" w:cs="Times New Roman"/>
          <w:sz w:val="24"/>
          <w:szCs w:val="24"/>
        </w:rPr>
        <w:lastRenderedPageBreak/>
        <w:t>лагерь, иные межбюджетные трансферты), на основании заявок местных администраций муниципальных районов, представленных в Министерство труда, занятости и социальной защиты Кабардино-Балкарской Республики.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2. Финансовое обеспечение мероприятий, связанных с отдыхом детей в каникулярное время в детских лагерях, источником которого являются иные межбюджетные трансферты, осуществляется в пределах бюджетных ассигнований и лимитов бюджетных обязательств, утвержденных Министерству труда, занятости и социальной защиты Кабардино-Балкарской Республики в установленном порядке.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3. Иные межбюджетные трансферты предоставляются бюджетам муниципальных образований при условии сохранения предусмотренных в бюджетах муниципальных образований объемов финансирования на организацию отдыха детей.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Местные администрации муниципальных районов представляют в Министерство труда, занятости и социальной защиты Кабардино-Балкарской Республики гарантийные письма с обязательством сохранения муниципальными образованиями в бюджетах муниципальных образований объемов финансирования мероприятий, связанных с отдыхом детей в каникулярное время в детских стационарных лагерях.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4. Иные межбюджетные трансферты предоставляются в целях финансового обеспечения расходов на оплату стоимости путевок в детские лагеря.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5. Условия и порядок оплаты стоимости путевок в детские лагеря устанавливаются местными администрациями муниципальных районов.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5"/>
      <w:bookmarkEnd w:id="2"/>
      <w:r w:rsidRPr="001D656F">
        <w:rPr>
          <w:rFonts w:ascii="Times New Roman" w:hAnsi="Times New Roman" w:cs="Times New Roman"/>
          <w:sz w:val="24"/>
          <w:szCs w:val="24"/>
        </w:rPr>
        <w:t>6. Размер иных межбюджетных трансфертов, предоставляемых бюджету i-го муниципального района (</w:t>
      </w:r>
      <w:proofErr w:type="spellStart"/>
      <w:r w:rsidRPr="001D656F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1D656F">
        <w:rPr>
          <w:rFonts w:ascii="Times New Roman" w:hAnsi="Times New Roman" w:cs="Times New Roman"/>
          <w:sz w:val="24"/>
          <w:szCs w:val="24"/>
        </w:rPr>
        <w:t>), определяется по формуле: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D656F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Pr="001D656F">
        <w:rPr>
          <w:rFonts w:ascii="Times New Roman" w:hAnsi="Times New Roman" w:cs="Times New Roman"/>
          <w:sz w:val="24"/>
          <w:szCs w:val="24"/>
        </w:rPr>
        <w:t xml:space="preserve"> = Чi1 x Гi1,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где: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Чi1 - численность детей в i-м муниципальном районе, которых планируется направить на отдых в детский лагерь;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Гi1 - расчетная стоимость путевки в детские лагеря.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7. Распределение иных межбюджетных трансфертов между бюджетами муниципальных образований утверждается Правительством Кабардино-Балкарской Республики.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8. Перечисление иных межбюджетных трансфертов осуществляется на счет, открытый территориальному органу Федерального казначейства для учета операций со средствами бюджета муниципального района в учреждении Центрального банка Российской Федерации.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4"/>
      <w:bookmarkEnd w:id="3"/>
      <w:r w:rsidRPr="001D656F">
        <w:rPr>
          <w:rFonts w:ascii="Times New Roman" w:hAnsi="Times New Roman" w:cs="Times New Roman"/>
          <w:sz w:val="24"/>
          <w:szCs w:val="24"/>
        </w:rPr>
        <w:t>9. В случае отсутствия у муниципального района потребности в ином межбюджетном трансферте в утвержденном на соответствующие годы размере размер такого трансферта подлежит сокращению. Предложения по сокращению размера иного межбюджетного трансферта вносятся в Министерство финансов Кабардино-Балкарской Республики в установленном порядке Министерством труда, занятости и социальной защиты Кабардино-Балкарской Республики при наличии письменного подтверждения муниципальным районом отсутствия потребности в указанном трансферте.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lastRenderedPageBreak/>
        <w:t xml:space="preserve">10. Высвобождающиеся средства республиканского бюджета Кабардино-Балкарской Республики в случае, предусмотренном </w:t>
      </w:r>
      <w:hyperlink w:anchor="P54" w:history="1">
        <w:r w:rsidRPr="001D656F">
          <w:rPr>
            <w:rFonts w:ascii="Times New Roman" w:hAnsi="Times New Roman" w:cs="Times New Roman"/>
            <w:color w:val="0000FF"/>
            <w:sz w:val="24"/>
            <w:szCs w:val="24"/>
          </w:rPr>
          <w:t>пунктом 9</w:t>
        </w:r>
      </w:hyperlink>
      <w:r w:rsidRPr="001D656F">
        <w:rPr>
          <w:rFonts w:ascii="Times New Roman" w:hAnsi="Times New Roman" w:cs="Times New Roman"/>
          <w:sz w:val="24"/>
          <w:szCs w:val="24"/>
        </w:rPr>
        <w:t xml:space="preserve"> настоящих Правил, подлежат перераспределению между бюджетами других муниципальных образований, имеющих право на их получение, в соответствии с </w:t>
      </w:r>
      <w:hyperlink w:anchor="P45" w:history="1">
        <w:r w:rsidRPr="001D656F">
          <w:rPr>
            <w:rFonts w:ascii="Times New Roman" w:hAnsi="Times New Roman" w:cs="Times New Roman"/>
            <w:color w:val="0000FF"/>
            <w:sz w:val="24"/>
            <w:szCs w:val="24"/>
          </w:rPr>
          <w:t>пунктом 6</w:t>
        </w:r>
      </w:hyperlink>
      <w:r w:rsidRPr="001D656F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11. Операции по кассовым расходам бюджетов муниципальных районов, источником финансового обеспечения которых являются иные межбюджетные трансферты, в том числе их остатки, не использованные на 1 января текущего финансового года, осуществляются с учетом особенностей, установленных республиканским законом о республиканском бюджете на текущий финансовый год.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12. Местные администрации муниципальных районов ежемесячно, не позднее 10-го числа месяца, следующего за отчетным, представляют в Министерство труда, занятости и социальной защиты Кабардино-Балкарской Республики отчет о расходах бюджета муниципального образования, источником финансового обеспечения которых являются иные межбюджетные трансферты, по форме, установленной Министерством труда, занятости и социальной защиты Кабардино-Балкарской Республики.</w:t>
      </w:r>
    </w:p>
    <w:p w:rsidR="00781B79" w:rsidRPr="001D656F" w:rsidRDefault="00781B79" w:rsidP="00781B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656F">
        <w:rPr>
          <w:rFonts w:ascii="Times New Roman" w:hAnsi="Times New Roman" w:cs="Times New Roman"/>
          <w:sz w:val="24"/>
          <w:szCs w:val="24"/>
        </w:rPr>
        <w:t>13. Контроль за осуществлением расходов бюджетов муниципальных районов, источником финансового обеспечения которых являются иные межбюджетные трансферты, осуществляется Министерством труда, занятости и социальной защиты Кабардино-Балкарской Республики и органами государственного финансового контроля.</w:t>
      </w: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781B79" w:rsidRPr="001D656F" w:rsidRDefault="00781B79" w:rsidP="00781B79">
      <w:pPr>
        <w:rPr>
          <w:rFonts w:ascii="Times New Roman" w:hAnsi="Times New Roman" w:cs="Times New Roman"/>
          <w:sz w:val="24"/>
          <w:szCs w:val="24"/>
        </w:rPr>
      </w:pPr>
    </w:p>
    <w:p w:rsidR="00953D68" w:rsidRPr="001D656F" w:rsidRDefault="00953D68">
      <w:pPr>
        <w:rPr>
          <w:rFonts w:ascii="Times New Roman" w:hAnsi="Times New Roman" w:cs="Times New Roman"/>
          <w:sz w:val="24"/>
          <w:szCs w:val="24"/>
        </w:rPr>
      </w:pPr>
    </w:p>
    <w:sectPr w:rsidR="00953D68" w:rsidRPr="001D656F" w:rsidSect="003A11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1B79"/>
    <w:rsid w:val="001D656F"/>
    <w:rsid w:val="002E2B4A"/>
    <w:rsid w:val="00385E26"/>
    <w:rsid w:val="00545EC9"/>
    <w:rsid w:val="007317CF"/>
    <w:rsid w:val="00760CB8"/>
    <w:rsid w:val="00781B79"/>
    <w:rsid w:val="00953D68"/>
    <w:rsid w:val="00B5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8258"/>
  <w15:docId w15:val="{CF77EB4C-E42E-4A05-BCA7-B8CF35494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1B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C1B791B4EFFF0760213F17B32745B128611D26F6C39BFB942260B5EE3CD885A4FED98728E8329EC7FBA5B5F36F440DD09d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954</Words>
  <Characters>5443</Characters>
  <Application>Microsoft Office Word</Application>
  <DocSecurity>0</DocSecurity>
  <Lines>45</Lines>
  <Paragraphs>12</Paragraphs>
  <ScaleCrop>false</ScaleCrop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f.bzhihatlova</dc:creator>
  <cp:lastModifiedBy>МБУ Казакова Фатима 124</cp:lastModifiedBy>
  <cp:revision>2</cp:revision>
  <dcterms:created xsi:type="dcterms:W3CDTF">2021-10-19T08:35:00Z</dcterms:created>
  <dcterms:modified xsi:type="dcterms:W3CDTF">2022-10-16T11:02:00Z</dcterms:modified>
</cp:coreProperties>
</file>